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940A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940A7">
        <w:rPr>
          <w:rFonts w:ascii="Arial" w:eastAsia="Arial Unicode MS" w:hAnsi="Arial" w:cs="Arial"/>
          <w:b/>
          <w:bCs/>
          <w:sz w:val="24"/>
        </w:rPr>
        <w:t>3GPP TSG-WG SA2 Meeting #</w:t>
      </w:r>
      <w:r w:rsidR="005973DC" w:rsidRPr="009940A7">
        <w:rPr>
          <w:rFonts w:ascii="Arial" w:eastAsia="Arial Unicode MS" w:hAnsi="Arial" w:cs="Arial"/>
          <w:b/>
          <w:bCs/>
          <w:sz w:val="24"/>
        </w:rPr>
        <w:t>1</w:t>
      </w:r>
      <w:r w:rsidR="00CB4CAC" w:rsidRPr="009940A7">
        <w:rPr>
          <w:rFonts w:ascii="Arial" w:eastAsia="Arial Unicode MS" w:hAnsi="Arial" w:cs="Arial"/>
          <w:b/>
          <w:bCs/>
          <w:sz w:val="24"/>
        </w:rPr>
        <w:t>5</w:t>
      </w:r>
      <w:r w:rsidR="009E7CAE" w:rsidRPr="009940A7">
        <w:rPr>
          <w:rFonts w:ascii="Arial" w:eastAsia="Arial Unicode MS" w:hAnsi="Arial" w:cs="Arial"/>
          <w:b/>
          <w:bCs/>
          <w:sz w:val="24"/>
        </w:rPr>
        <w:t>2</w:t>
      </w:r>
      <w:r w:rsidR="00F47CC0" w:rsidRPr="009940A7">
        <w:rPr>
          <w:rFonts w:ascii="Arial" w:eastAsia="Arial Unicode MS" w:hAnsi="Arial" w:cs="Arial"/>
          <w:b/>
          <w:bCs/>
          <w:sz w:val="24"/>
        </w:rPr>
        <w:t>E e-meeting</w:t>
      </w:r>
      <w:r w:rsidRPr="009940A7">
        <w:rPr>
          <w:rFonts w:ascii="Arial" w:eastAsia="Arial Unicode MS" w:hAnsi="Arial" w:cs="Arial"/>
          <w:b/>
          <w:bCs/>
          <w:sz w:val="24"/>
        </w:rPr>
        <w:t xml:space="preserve"> </w:t>
      </w:r>
      <w:r w:rsidRPr="009940A7">
        <w:rPr>
          <w:rFonts w:ascii="Arial" w:eastAsia="Arial Unicode MS" w:hAnsi="Arial" w:cs="Arial"/>
          <w:b/>
          <w:bCs/>
          <w:sz w:val="24"/>
        </w:rPr>
        <w:tab/>
      </w:r>
      <w:r w:rsidR="009940A7" w:rsidRPr="009940A7">
        <w:rPr>
          <w:rFonts w:ascii="Arial" w:eastAsia="宋体" w:hAnsi="Arial"/>
          <w:b/>
          <w:i/>
          <w:noProof/>
          <w:color w:val="auto"/>
          <w:sz w:val="28"/>
          <w:lang w:eastAsia="en-US"/>
        </w:rPr>
        <w:t>S2-2205719</w:t>
      </w:r>
    </w:p>
    <w:p w:rsidR="00A24F28" w:rsidRPr="009940A7"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940A7">
        <w:rPr>
          <w:rFonts w:ascii="Arial" w:eastAsia="Arial Unicode MS" w:hAnsi="Arial" w:cs="Arial"/>
          <w:b/>
          <w:bCs/>
          <w:sz w:val="24"/>
        </w:rPr>
        <w:t xml:space="preserve">Elbonia, </w:t>
      </w:r>
      <w:r w:rsidR="009E7CAE" w:rsidRPr="009940A7">
        <w:rPr>
          <w:rFonts w:ascii="Arial" w:eastAsia="Arial Unicode MS" w:hAnsi="Arial" w:cs="Arial"/>
          <w:b/>
          <w:bCs/>
          <w:sz w:val="24"/>
        </w:rPr>
        <w:t>August</w:t>
      </w:r>
      <w:r w:rsidR="00C22430" w:rsidRPr="009940A7">
        <w:rPr>
          <w:rFonts w:ascii="Arial" w:eastAsia="Arial Unicode MS" w:hAnsi="Arial" w:cs="Arial"/>
          <w:b/>
          <w:bCs/>
          <w:sz w:val="24"/>
        </w:rPr>
        <w:t xml:space="preserve"> 1</w:t>
      </w:r>
      <w:r w:rsidR="009E7CAE" w:rsidRPr="009940A7">
        <w:rPr>
          <w:rFonts w:ascii="Arial" w:eastAsia="Arial Unicode MS" w:hAnsi="Arial" w:cs="Arial"/>
          <w:b/>
          <w:bCs/>
          <w:sz w:val="24"/>
        </w:rPr>
        <w:t>7</w:t>
      </w:r>
      <w:r w:rsidR="00C22430" w:rsidRPr="009940A7">
        <w:rPr>
          <w:rFonts w:ascii="Arial" w:eastAsia="Arial Unicode MS" w:hAnsi="Arial" w:cs="Arial"/>
          <w:b/>
          <w:bCs/>
          <w:sz w:val="24"/>
        </w:rPr>
        <w:t xml:space="preserve"> – 2</w:t>
      </w:r>
      <w:r w:rsidR="009E7CAE" w:rsidRPr="009940A7">
        <w:rPr>
          <w:rFonts w:ascii="Arial" w:eastAsia="Arial Unicode MS" w:hAnsi="Arial" w:cs="Arial"/>
          <w:b/>
          <w:bCs/>
          <w:sz w:val="24"/>
        </w:rPr>
        <w:t>6</w:t>
      </w:r>
      <w:r w:rsidR="00CB4CAC" w:rsidRPr="009940A7">
        <w:rPr>
          <w:rFonts w:ascii="Arial" w:eastAsia="Arial Unicode MS" w:hAnsi="Arial" w:cs="Arial"/>
          <w:b/>
          <w:bCs/>
          <w:sz w:val="24"/>
        </w:rPr>
        <w:t>, 2022</w:t>
      </w:r>
      <w:r w:rsidR="003244C5" w:rsidRPr="009940A7">
        <w:rPr>
          <w:rFonts w:ascii="Arial" w:eastAsia="Arial Unicode MS" w:hAnsi="Arial" w:cs="Arial"/>
          <w:b/>
          <w:bCs/>
        </w:rPr>
        <w:tab/>
      </w:r>
      <w:r w:rsidR="001F0BF7" w:rsidRPr="009940A7">
        <w:rPr>
          <w:rFonts w:ascii="Arial" w:hAnsi="Arial" w:cs="Arial"/>
          <w:b/>
          <w:bCs/>
          <w:color w:val="0000FF"/>
        </w:rPr>
        <w:t>(revision of S2-2</w:t>
      </w:r>
      <w:r w:rsidR="00061913" w:rsidRPr="009940A7">
        <w:rPr>
          <w:rFonts w:ascii="Arial" w:hAnsi="Arial" w:cs="Arial"/>
          <w:b/>
          <w:bCs/>
          <w:color w:val="0000FF"/>
        </w:rPr>
        <w:t>2</w:t>
      </w:r>
      <w:r w:rsidR="001F0BF7" w:rsidRPr="009940A7">
        <w:rPr>
          <w:rFonts w:ascii="Arial" w:hAnsi="Arial" w:cs="Arial"/>
          <w:b/>
          <w:bCs/>
          <w:color w:val="0000FF"/>
        </w:rPr>
        <w:t>0</w:t>
      </w:r>
      <w:r w:rsidR="003244C5" w:rsidRPr="009940A7">
        <w:rPr>
          <w:rFonts w:ascii="Arial" w:hAnsi="Arial" w:cs="Arial"/>
          <w:b/>
          <w:bCs/>
          <w:color w:val="0000FF"/>
        </w:rPr>
        <w:t>xxxx)</w:t>
      </w:r>
    </w:p>
    <w:p w:rsidR="00A24F28" w:rsidRPr="009940A7" w:rsidRDefault="00A24F28" w:rsidP="00A24F28">
      <w:pPr>
        <w:rPr>
          <w:rFonts w:ascii="Arial" w:hAnsi="Arial" w:cs="Arial"/>
        </w:rPr>
      </w:pPr>
    </w:p>
    <w:p w:rsidR="00772F47" w:rsidRPr="009940A7" w:rsidRDefault="00A24F28" w:rsidP="00A24F28">
      <w:pPr>
        <w:ind w:left="2127" w:hanging="2127"/>
        <w:rPr>
          <w:rFonts w:ascii="Arial" w:hAnsi="Arial" w:cs="Arial"/>
          <w:b/>
        </w:rPr>
      </w:pPr>
      <w:r w:rsidRPr="009940A7">
        <w:rPr>
          <w:rFonts w:ascii="Arial" w:hAnsi="Arial" w:cs="Arial"/>
          <w:b/>
        </w:rPr>
        <w:t>Source:</w:t>
      </w:r>
      <w:r w:rsidRPr="009940A7">
        <w:rPr>
          <w:rFonts w:ascii="Arial" w:hAnsi="Arial" w:cs="Arial"/>
          <w:b/>
        </w:rPr>
        <w:tab/>
      </w:r>
      <w:r w:rsidR="00E636FF" w:rsidRPr="009940A7">
        <w:rPr>
          <w:rFonts w:ascii="Arial" w:hAnsi="Arial" w:cs="Arial"/>
          <w:b/>
        </w:rPr>
        <w:t xml:space="preserve">Huawei, </w:t>
      </w:r>
      <w:r w:rsidR="008F7D6D" w:rsidRPr="009940A7">
        <w:rPr>
          <w:rFonts w:ascii="Arial" w:hAnsi="Arial" w:cs="Arial"/>
          <w:b/>
        </w:rPr>
        <w:t>HiSilicon</w:t>
      </w:r>
    </w:p>
    <w:p w:rsidR="007C2972" w:rsidRPr="009940A7" w:rsidRDefault="00A24F28" w:rsidP="00A24F28">
      <w:pPr>
        <w:ind w:left="2127" w:hanging="2127"/>
        <w:rPr>
          <w:rFonts w:ascii="Arial" w:hAnsi="Arial" w:cs="Arial"/>
          <w:b/>
        </w:rPr>
      </w:pPr>
      <w:r w:rsidRPr="009940A7">
        <w:rPr>
          <w:rFonts w:ascii="Arial" w:hAnsi="Arial" w:cs="Arial"/>
          <w:b/>
        </w:rPr>
        <w:t>Title:</w:t>
      </w:r>
      <w:r w:rsidRPr="009940A7">
        <w:rPr>
          <w:rFonts w:ascii="Arial" w:hAnsi="Arial" w:cs="Arial"/>
          <w:b/>
        </w:rPr>
        <w:tab/>
      </w:r>
      <w:r w:rsidR="0055501F" w:rsidRPr="009940A7">
        <w:rPr>
          <w:rFonts w:ascii="Arial" w:hAnsi="Arial" w:cs="Arial"/>
          <w:b/>
        </w:rPr>
        <w:t>Evaluation and conclusion of KI#4</w:t>
      </w:r>
    </w:p>
    <w:p w:rsidR="00A24F28" w:rsidRPr="009940A7" w:rsidRDefault="002A3C41" w:rsidP="00A24F28">
      <w:pPr>
        <w:ind w:left="2127" w:hanging="2127"/>
        <w:rPr>
          <w:rFonts w:ascii="Arial" w:hAnsi="Arial" w:cs="Arial"/>
          <w:b/>
        </w:rPr>
      </w:pPr>
      <w:r w:rsidRPr="009940A7">
        <w:rPr>
          <w:rFonts w:ascii="Arial" w:hAnsi="Arial" w:cs="Arial"/>
          <w:b/>
        </w:rPr>
        <w:t>Document for:</w:t>
      </w:r>
      <w:r w:rsidRPr="009940A7">
        <w:rPr>
          <w:rFonts w:ascii="Arial" w:hAnsi="Arial" w:cs="Arial"/>
          <w:b/>
        </w:rPr>
        <w:tab/>
      </w:r>
      <w:r w:rsidR="00A24F28" w:rsidRPr="009940A7">
        <w:rPr>
          <w:rFonts w:ascii="Arial" w:hAnsi="Arial" w:cs="Arial"/>
          <w:b/>
        </w:rPr>
        <w:t>Approval</w:t>
      </w:r>
    </w:p>
    <w:p w:rsidR="00A24F28" w:rsidRPr="009940A7" w:rsidRDefault="008F7D6D" w:rsidP="00A24F28">
      <w:pPr>
        <w:ind w:left="2127" w:hanging="2127"/>
        <w:rPr>
          <w:rFonts w:ascii="Arial" w:hAnsi="Arial" w:cs="Arial"/>
          <w:b/>
        </w:rPr>
      </w:pPr>
      <w:r w:rsidRPr="009940A7">
        <w:rPr>
          <w:rFonts w:ascii="Arial" w:hAnsi="Arial" w:cs="Arial"/>
          <w:b/>
        </w:rPr>
        <w:t>Agenda Item:</w:t>
      </w:r>
      <w:r w:rsidRPr="009940A7">
        <w:rPr>
          <w:rFonts w:ascii="Arial" w:hAnsi="Arial" w:cs="Arial"/>
          <w:b/>
        </w:rPr>
        <w:tab/>
      </w:r>
      <w:r w:rsidR="0055501F" w:rsidRPr="009940A7">
        <w:rPr>
          <w:rFonts w:ascii="Arial" w:hAnsi="Arial" w:cs="Arial"/>
          <w:b/>
        </w:rPr>
        <w:t>9.22</w:t>
      </w:r>
    </w:p>
    <w:p w:rsidR="00A24F28" w:rsidRPr="009940A7" w:rsidRDefault="00A24F28" w:rsidP="00A24F28">
      <w:pPr>
        <w:ind w:left="2127" w:hanging="2127"/>
        <w:rPr>
          <w:rFonts w:ascii="Arial" w:hAnsi="Arial" w:cs="Arial"/>
          <w:b/>
        </w:rPr>
      </w:pPr>
      <w:r w:rsidRPr="009940A7">
        <w:rPr>
          <w:rFonts w:ascii="Arial" w:hAnsi="Arial" w:cs="Arial"/>
          <w:b/>
        </w:rPr>
        <w:t>Work Item / Release:</w:t>
      </w:r>
      <w:r w:rsidRPr="009940A7">
        <w:rPr>
          <w:rFonts w:ascii="Arial" w:hAnsi="Arial" w:cs="Arial"/>
          <w:b/>
        </w:rPr>
        <w:tab/>
      </w:r>
      <w:r w:rsidR="0055501F" w:rsidRPr="009940A7">
        <w:rPr>
          <w:rFonts w:ascii="Arial" w:hAnsi="Arial" w:cs="Arial"/>
          <w:b/>
        </w:rPr>
        <w:t>FS_eUEPO</w:t>
      </w:r>
      <w:r w:rsidR="00462B3D" w:rsidRPr="009940A7">
        <w:rPr>
          <w:rFonts w:ascii="Arial" w:hAnsi="Arial" w:cs="Arial"/>
          <w:b/>
        </w:rPr>
        <w:t xml:space="preserve"> / Rel-1</w:t>
      </w:r>
      <w:r w:rsidR="006D7852" w:rsidRPr="009940A7">
        <w:rPr>
          <w:rFonts w:ascii="Arial" w:hAnsi="Arial" w:cs="Arial"/>
          <w:b/>
        </w:rPr>
        <w:t>8</w:t>
      </w:r>
    </w:p>
    <w:p w:rsidR="00EF48DB" w:rsidRPr="009940A7" w:rsidRDefault="00A24F28" w:rsidP="00EC53AC">
      <w:pPr>
        <w:jc w:val="both"/>
        <w:rPr>
          <w:rFonts w:ascii="Arial" w:hAnsi="Arial" w:cs="Arial"/>
          <w:i/>
        </w:rPr>
      </w:pPr>
      <w:r w:rsidRPr="009940A7">
        <w:rPr>
          <w:rFonts w:ascii="Arial" w:hAnsi="Arial" w:cs="Arial"/>
          <w:i/>
        </w:rPr>
        <w:t xml:space="preserve">Abstract: </w:t>
      </w:r>
      <w:r w:rsidR="0055501F" w:rsidRPr="009940A7">
        <w:rPr>
          <w:rFonts w:ascii="Arial" w:hAnsi="Arial" w:cs="Arial"/>
          <w:i/>
        </w:rPr>
        <w:t>It is proposed to have evaluation and conclusion for KI#4.</w:t>
      </w:r>
    </w:p>
    <w:p w:rsidR="00A93620" w:rsidRPr="009940A7" w:rsidRDefault="00B3593E" w:rsidP="00B3593E">
      <w:pPr>
        <w:pStyle w:val="1"/>
      </w:pPr>
      <w:r w:rsidRPr="009940A7">
        <w:t xml:space="preserve">1. </w:t>
      </w:r>
      <w:r w:rsidR="00305F20" w:rsidRPr="009940A7">
        <w:t>Introduction</w:t>
      </w:r>
      <w:r w:rsidR="00BE6AFC" w:rsidRPr="009940A7">
        <w:t>/Discussion</w:t>
      </w:r>
    </w:p>
    <w:p w:rsidR="00DF0A26" w:rsidRPr="009940A7" w:rsidRDefault="006E2533" w:rsidP="008754B1">
      <w:pPr>
        <w:jc w:val="both"/>
        <w:rPr>
          <w:lang w:eastAsia="zh-CN"/>
        </w:rPr>
      </w:pPr>
      <w:r w:rsidRPr="009940A7">
        <w:rPr>
          <w:lang w:eastAsia="zh-CN"/>
        </w:rPr>
        <w:t>There are seven solutions for KI#4</w:t>
      </w:r>
      <w:r w:rsidR="007B132A" w:rsidRPr="009940A7">
        <w:rPr>
          <w:lang w:eastAsia="zh-CN"/>
        </w:rPr>
        <w:t>. The details are shown in Table 1-1</w:t>
      </w:r>
      <w:r w:rsidR="00D472AC" w:rsidRPr="009940A7">
        <w:rPr>
          <w:lang w:eastAsia="zh-CN"/>
        </w:rPr>
        <w:t>.</w:t>
      </w:r>
    </w:p>
    <w:tbl>
      <w:tblPr>
        <w:tblStyle w:val="11"/>
        <w:tblW w:w="9351" w:type="dxa"/>
        <w:tblLook w:val="04A0" w:firstRow="1" w:lastRow="0" w:firstColumn="1" w:lastColumn="0" w:noHBand="0" w:noVBand="1"/>
      </w:tblPr>
      <w:tblGrid>
        <w:gridCol w:w="1271"/>
        <w:gridCol w:w="5528"/>
        <w:gridCol w:w="2552"/>
      </w:tblGrid>
      <w:tr w:rsidR="00D472AC" w:rsidRPr="009940A7" w:rsidTr="00D472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Solutions</w:t>
            </w:r>
          </w:p>
        </w:tc>
        <w:tc>
          <w:tcPr>
            <w:tcW w:w="5528" w:type="dxa"/>
            <w:hideMark/>
          </w:tcPr>
          <w:p w:rsidR="00D472AC" w:rsidRPr="009940A7" w:rsidRDefault="00D472AC" w:rsidP="00D472AC">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9940A7">
              <w:rPr>
                <w:rFonts w:ascii="微软雅黑" w:eastAsia="微软雅黑" w:hAnsi="微软雅黑" w:cs="微软雅黑" w:hint="eastAsia"/>
                <w:lang w:val="en-US" w:eastAsia="zh-CN"/>
              </w:rPr>
              <w:t>T</w:t>
            </w:r>
            <w:r w:rsidRPr="009940A7">
              <w:rPr>
                <w:rFonts w:ascii="微软雅黑" w:eastAsia="微软雅黑" w:hAnsi="微软雅黑" w:cs="微软雅黑"/>
                <w:lang w:val="en-US" w:eastAsia="zh-CN"/>
              </w:rPr>
              <w:t>itle</w:t>
            </w:r>
          </w:p>
        </w:tc>
        <w:tc>
          <w:tcPr>
            <w:tcW w:w="2552" w:type="dxa"/>
            <w:hideMark/>
          </w:tcPr>
          <w:p w:rsidR="00D472AC" w:rsidRPr="009940A7" w:rsidRDefault="00D472AC" w:rsidP="00D472AC">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9940A7">
              <w:rPr>
                <w:rFonts w:eastAsiaTheme="minorEastAsia" w:hint="eastAsia"/>
                <w:lang w:val="en-US" w:eastAsia="zh-CN"/>
              </w:rPr>
              <w:t>N</w:t>
            </w:r>
            <w:r w:rsidRPr="009940A7">
              <w:rPr>
                <w:rFonts w:eastAsiaTheme="minorEastAsia"/>
                <w:lang w:val="en-US" w:eastAsia="zh-CN"/>
              </w:rPr>
              <w:t xml:space="preserve">ew </w:t>
            </w:r>
            <w:r w:rsidRPr="009940A7">
              <w:rPr>
                <w:lang w:val="en-US" w:eastAsia="zh-CN"/>
              </w:rPr>
              <w:t>mapping</w:t>
            </w:r>
            <w:r w:rsidRPr="009940A7">
              <w:rPr>
                <w:rFonts w:eastAsiaTheme="minorEastAsia" w:hint="eastAsia"/>
                <w:lang w:val="en-US" w:eastAsia="zh-CN"/>
              </w:rPr>
              <w:t xml:space="preserve"> </w:t>
            </w:r>
            <w:r w:rsidRPr="009940A7">
              <w:rPr>
                <w:rFonts w:eastAsiaTheme="minorEastAsia"/>
                <w:lang w:val="en-US" w:eastAsia="zh-CN"/>
              </w:rPr>
              <w:t>mechanism</w:t>
            </w:r>
          </w:p>
        </w:tc>
      </w:tr>
      <w:tr w:rsidR="00D472AC" w:rsidRPr="009940A7" w:rsidTr="00D472AC">
        <w:trPr>
          <w:trHeight w:val="417"/>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21</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Traffic Category with existing mechanism </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940A7">
              <w:rPr>
                <w:lang w:eastAsia="zh-CN"/>
              </w:rPr>
              <w:t> </w:t>
            </w:r>
            <w:r w:rsidRPr="009940A7">
              <w:rPr>
                <w:rFonts w:eastAsiaTheme="minorEastAsia" w:hint="eastAsia"/>
                <w:lang w:val="en-US" w:eastAsia="zh-CN"/>
              </w:rPr>
              <w:t>N</w:t>
            </w:r>
            <w:r w:rsidRPr="009940A7">
              <w:rPr>
                <w:rFonts w:eastAsiaTheme="minorEastAsia"/>
                <w:lang w:val="en-US" w:eastAsia="zh-CN"/>
              </w:rPr>
              <w:t>o</w:t>
            </w:r>
          </w:p>
        </w:tc>
      </w:tr>
      <w:tr w:rsidR="00D472AC" w:rsidRPr="009940A7" w:rsidTr="00D472AC">
        <w:trPr>
          <w:trHeight w:val="937"/>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22</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 UE provisioned/configured with a mapping of application traffic to traffic categories</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940A7">
              <w:rPr>
                <w:lang w:eastAsia="zh-CN"/>
              </w:rPr>
              <w:t> </w:t>
            </w:r>
            <w:r w:rsidRPr="009940A7">
              <w:rPr>
                <w:rFonts w:eastAsiaTheme="minorEastAsia" w:hint="eastAsia"/>
                <w:lang w:val="en-US" w:eastAsia="zh-CN"/>
              </w:rPr>
              <w:t>Y</w:t>
            </w:r>
            <w:r w:rsidRPr="009940A7">
              <w:rPr>
                <w:rFonts w:eastAsiaTheme="minorEastAsia"/>
                <w:lang w:val="en-US" w:eastAsia="zh-CN"/>
              </w:rPr>
              <w:t>es</w:t>
            </w:r>
          </w:p>
        </w:tc>
      </w:tr>
      <w:tr w:rsidR="00D472AC" w:rsidRPr="009940A7" w:rsidTr="00D472AC">
        <w:trPr>
          <w:trHeight w:val="296"/>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23</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Support standardized and operator-specific traffic categories in URSP </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940A7">
              <w:rPr>
                <w:lang w:eastAsia="zh-CN"/>
              </w:rPr>
              <w:t> </w:t>
            </w:r>
            <w:r w:rsidRPr="009940A7">
              <w:rPr>
                <w:rFonts w:eastAsiaTheme="minorEastAsia" w:hint="eastAsia"/>
                <w:lang w:val="en-US" w:eastAsia="zh-CN"/>
              </w:rPr>
              <w:t>N</w:t>
            </w:r>
            <w:r w:rsidRPr="009940A7">
              <w:rPr>
                <w:rFonts w:eastAsiaTheme="minorEastAsia"/>
                <w:lang w:val="en-US" w:eastAsia="zh-CN"/>
              </w:rPr>
              <w:t>ot defined</w:t>
            </w:r>
          </w:p>
        </w:tc>
      </w:tr>
      <w:tr w:rsidR="00D472AC" w:rsidRPr="009940A7" w:rsidTr="00D472AC">
        <w:trPr>
          <w:trHeight w:val="296"/>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24</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Introduction of Traffic Category into URSP rules </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940A7">
              <w:rPr>
                <w:rFonts w:eastAsiaTheme="minorEastAsia" w:hint="eastAsia"/>
                <w:lang w:val="en-US" w:eastAsia="zh-CN"/>
              </w:rPr>
              <w:t>Y</w:t>
            </w:r>
            <w:r w:rsidRPr="009940A7">
              <w:rPr>
                <w:rFonts w:eastAsiaTheme="minorEastAsia"/>
                <w:lang w:val="en-US" w:eastAsia="zh-CN"/>
              </w:rPr>
              <w:t>es</w:t>
            </w:r>
          </w:p>
        </w:tc>
      </w:tr>
      <w:tr w:rsidR="00D472AC" w:rsidRPr="009940A7" w:rsidTr="00D472AC">
        <w:trPr>
          <w:trHeight w:val="296"/>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25</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Support standardized and operator-specific traffic categories in URSP </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940A7">
              <w:rPr>
                <w:rFonts w:eastAsiaTheme="minorEastAsia" w:hint="eastAsia"/>
                <w:lang w:val="en-US" w:eastAsia="zh-CN"/>
              </w:rPr>
              <w:t>N</w:t>
            </w:r>
            <w:r w:rsidRPr="009940A7">
              <w:rPr>
                <w:rFonts w:eastAsiaTheme="minorEastAsia"/>
                <w:lang w:val="en-US" w:eastAsia="zh-CN"/>
              </w:rPr>
              <w:t>o</w:t>
            </w:r>
          </w:p>
        </w:tc>
      </w:tr>
      <w:tr w:rsidR="00D472AC" w:rsidRPr="009940A7" w:rsidTr="00D472AC">
        <w:trPr>
          <w:trHeight w:val="296"/>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26</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 Traffic categories based on 5G QoS characteristics</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940A7">
              <w:rPr>
                <w:rFonts w:eastAsiaTheme="minorEastAsia" w:hint="eastAsia"/>
                <w:lang w:val="en-US" w:eastAsia="zh-CN"/>
              </w:rPr>
              <w:t>Y</w:t>
            </w:r>
            <w:r w:rsidRPr="009940A7">
              <w:rPr>
                <w:rFonts w:eastAsiaTheme="minorEastAsia"/>
                <w:lang w:val="en-US" w:eastAsia="zh-CN"/>
              </w:rPr>
              <w:t>es</w:t>
            </w:r>
          </w:p>
        </w:tc>
      </w:tr>
      <w:tr w:rsidR="00D472AC" w:rsidRPr="009940A7" w:rsidTr="00D472AC">
        <w:trPr>
          <w:trHeight w:val="444"/>
        </w:trPr>
        <w:tc>
          <w:tcPr>
            <w:cnfStyle w:val="001000000000" w:firstRow="0" w:lastRow="0" w:firstColumn="1" w:lastColumn="0" w:oddVBand="0" w:evenVBand="0" w:oddHBand="0" w:evenHBand="0" w:firstRowFirstColumn="0" w:firstRowLastColumn="0" w:lastRowFirstColumn="0" w:lastRowLastColumn="0"/>
            <w:tcW w:w="1271" w:type="dxa"/>
            <w:hideMark/>
          </w:tcPr>
          <w:p w:rsidR="00D472AC" w:rsidRPr="009940A7" w:rsidRDefault="00D472AC" w:rsidP="00D472AC">
            <w:pPr>
              <w:jc w:val="both"/>
              <w:rPr>
                <w:lang w:val="en-US" w:eastAsia="zh-CN"/>
              </w:rPr>
            </w:pPr>
            <w:r w:rsidRPr="009940A7">
              <w:rPr>
                <w:lang w:eastAsia="zh-CN"/>
              </w:rPr>
              <w:t>35</w:t>
            </w:r>
          </w:p>
        </w:tc>
        <w:tc>
          <w:tcPr>
            <w:tcW w:w="5528"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lang w:eastAsia="zh-CN"/>
              </w:rPr>
              <w:t>Support standardized and operator-specific traffic categories using existing URSP traffic descriptors </w:t>
            </w:r>
          </w:p>
        </w:tc>
        <w:tc>
          <w:tcPr>
            <w:tcW w:w="2552" w:type="dxa"/>
            <w:hideMark/>
          </w:tcPr>
          <w:p w:rsidR="00D472AC" w:rsidRPr="009940A7" w:rsidRDefault="00D472AC" w:rsidP="00D472AC">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940A7">
              <w:rPr>
                <w:rFonts w:eastAsiaTheme="minorEastAsia" w:hint="eastAsia"/>
                <w:lang w:val="en-US" w:eastAsia="zh-CN"/>
              </w:rPr>
              <w:t>N</w:t>
            </w:r>
            <w:r w:rsidRPr="009940A7">
              <w:rPr>
                <w:rFonts w:eastAsiaTheme="minorEastAsia"/>
                <w:lang w:val="en-US" w:eastAsia="zh-CN"/>
              </w:rPr>
              <w:t>o</w:t>
            </w:r>
            <w:r w:rsidRPr="009940A7">
              <w:rPr>
                <w:lang w:eastAsia="zh-CN"/>
              </w:rPr>
              <w:t> </w:t>
            </w:r>
          </w:p>
        </w:tc>
      </w:tr>
    </w:tbl>
    <w:p w:rsidR="00D472AC" w:rsidRPr="009940A7" w:rsidRDefault="00D8316D" w:rsidP="008754B1">
      <w:pPr>
        <w:jc w:val="both"/>
        <w:rPr>
          <w:rFonts w:eastAsiaTheme="minorEastAsia"/>
          <w:lang w:eastAsia="zh-CN"/>
        </w:rPr>
      </w:pPr>
      <w:r w:rsidRPr="009940A7">
        <w:rPr>
          <w:rFonts w:eastAsiaTheme="minorEastAsia"/>
          <w:lang w:eastAsia="zh-CN"/>
        </w:rPr>
        <w:t>All</w:t>
      </w:r>
      <w:r w:rsidR="00D472AC" w:rsidRPr="009940A7">
        <w:rPr>
          <w:rFonts w:eastAsiaTheme="minorEastAsia"/>
          <w:lang w:eastAsia="zh-CN"/>
        </w:rPr>
        <w:t xml:space="preserve"> solutions could be divided into two categories.</w:t>
      </w:r>
    </w:p>
    <w:p w:rsidR="00D472AC" w:rsidRPr="009940A7" w:rsidRDefault="00D472AC" w:rsidP="00E040E3">
      <w:pPr>
        <w:pStyle w:val="ac"/>
        <w:numPr>
          <w:ilvl w:val="0"/>
          <w:numId w:val="16"/>
        </w:numPr>
        <w:jc w:val="both"/>
        <w:rPr>
          <w:rFonts w:eastAsiaTheme="minorEastAsia"/>
          <w:lang w:eastAsia="zh-CN"/>
        </w:rPr>
      </w:pPr>
      <w:r w:rsidRPr="009940A7">
        <w:rPr>
          <w:rFonts w:eastAsiaTheme="minorEastAsia"/>
          <w:lang w:eastAsia="zh-CN"/>
        </w:rPr>
        <w:t>Without new mapping mechanism</w:t>
      </w:r>
    </w:p>
    <w:p w:rsidR="00D4331D" w:rsidRPr="009940A7" w:rsidRDefault="00E040E3" w:rsidP="00E040E3">
      <w:pPr>
        <w:pStyle w:val="ac"/>
        <w:ind w:left="360"/>
        <w:jc w:val="both"/>
        <w:rPr>
          <w:rFonts w:eastAsiaTheme="minorEastAsia"/>
          <w:lang w:eastAsia="zh-CN"/>
        </w:rPr>
      </w:pPr>
      <w:r w:rsidRPr="009940A7">
        <w:rPr>
          <w:rFonts w:eastAsiaTheme="minorEastAsia"/>
          <w:lang w:eastAsia="zh-CN"/>
        </w:rPr>
        <w:t xml:space="preserve">Solution #21, #25 and </w:t>
      </w:r>
      <w:r w:rsidR="005E6701" w:rsidRPr="009940A7">
        <w:rPr>
          <w:rFonts w:eastAsiaTheme="minorEastAsia"/>
          <w:lang w:eastAsia="zh-CN"/>
        </w:rPr>
        <w:t xml:space="preserve">#35 reuse the current Traffic Descriptor to present Traffic category. No new mapping mechanism is introduced. Only new standardized values are needed. </w:t>
      </w:r>
      <w:r w:rsidR="00C44413" w:rsidRPr="009940A7">
        <w:rPr>
          <w:rFonts w:eastAsiaTheme="minorEastAsia"/>
          <w:lang w:eastAsia="zh-CN"/>
        </w:rPr>
        <w:t>Thus, these solutions only have little impact.</w:t>
      </w:r>
      <w:r w:rsidR="00D4331D" w:rsidRPr="009940A7">
        <w:rPr>
          <w:rFonts w:eastAsiaTheme="minorEastAsia"/>
          <w:lang w:eastAsia="zh-CN"/>
        </w:rPr>
        <w:t xml:space="preserve"> </w:t>
      </w:r>
    </w:p>
    <w:p w:rsidR="00E040E3" w:rsidRPr="009940A7" w:rsidRDefault="00E040E3" w:rsidP="00E040E3">
      <w:pPr>
        <w:pStyle w:val="ac"/>
        <w:numPr>
          <w:ilvl w:val="0"/>
          <w:numId w:val="16"/>
        </w:numPr>
        <w:jc w:val="both"/>
        <w:rPr>
          <w:rFonts w:eastAsiaTheme="minorEastAsia"/>
          <w:lang w:eastAsia="zh-CN"/>
        </w:rPr>
      </w:pPr>
      <w:r w:rsidRPr="009940A7">
        <w:rPr>
          <w:rFonts w:eastAsiaTheme="minorEastAsia" w:hint="eastAsia"/>
          <w:lang w:eastAsia="zh-CN"/>
        </w:rPr>
        <w:t>W</w:t>
      </w:r>
      <w:r w:rsidRPr="009940A7">
        <w:rPr>
          <w:rFonts w:eastAsiaTheme="minorEastAsia"/>
          <w:lang w:eastAsia="zh-CN"/>
        </w:rPr>
        <w:t xml:space="preserve">ith new mapping </w:t>
      </w:r>
      <w:r w:rsidR="005E6701" w:rsidRPr="009940A7">
        <w:rPr>
          <w:rFonts w:eastAsiaTheme="minorEastAsia"/>
          <w:lang w:eastAsia="zh-CN"/>
        </w:rPr>
        <w:t>mechanism</w:t>
      </w:r>
    </w:p>
    <w:p w:rsidR="003C54A4" w:rsidRPr="009940A7" w:rsidRDefault="00DE667B" w:rsidP="00DE667B">
      <w:pPr>
        <w:pStyle w:val="ac"/>
        <w:ind w:left="360"/>
        <w:jc w:val="both"/>
        <w:rPr>
          <w:rFonts w:eastAsiaTheme="minorEastAsia"/>
          <w:lang w:eastAsia="zh-CN"/>
        </w:rPr>
      </w:pPr>
      <w:r w:rsidRPr="009940A7">
        <w:rPr>
          <w:rFonts w:eastAsiaTheme="minorEastAsia"/>
          <w:lang w:eastAsia="zh-CN"/>
        </w:rPr>
        <w:t xml:space="preserve">Solution #22 and #24 propose to have a mapping between the current Traffic Descriptors and </w:t>
      </w:r>
      <w:r w:rsidR="003C54A4" w:rsidRPr="009940A7">
        <w:rPr>
          <w:rFonts w:eastAsiaTheme="minorEastAsia"/>
          <w:lang w:eastAsia="zh-CN"/>
        </w:rPr>
        <w:t xml:space="preserve">Traffic Categories. Then the UE will know the application belongs to which traffic category and enforce the URSP rule mapping. It is really unclear why UE does not map the applications to the current Traffic Descriptors.  </w:t>
      </w:r>
    </w:p>
    <w:p w:rsidR="00C44413" w:rsidRPr="009940A7" w:rsidRDefault="003C54A4" w:rsidP="00C44413">
      <w:pPr>
        <w:pStyle w:val="ac"/>
        <w:ind w:left="360"/>
        <w:jc w:val="both"/>
        <w:rPr>
          <w:rFonts w:eastAsiaTheme="minorEastAsia"/>
          <w:lang w:eastAsia="zh-CN"/>
        </w:rPr>
      </w:pPr>
      <w:r w:rsidRPr="009940A7">
        <w:rPr>
          <w:rFonts w:eastAsiaTheme="minorEastAsia"/>
          <w:lang w:eastAsia="zh-CN"/>
        </w:rPr>
        <w:t xml:space="preserve">Solution #26 introduces to have QoS parameter mapping first and then the UE will know the application belongs to which traffic category and enforce the URSP rule mapping. However, the QoS requirement between different </w:t>
      </w:r>
      <w:r w:rsidR="00C44413" w:rsidRPr="009940A7">
        <w:rPr>
          <w:rFonts w:eastAsiaTheme="minorEastAsia"/>
          <w:lang w:eastAsia="zh-CN"/>
        </w:rPr>
        <w:t>Traffic Categories could be the same, e.g. Vehicular communications and Real time interactive traffic. So this solution cannot fly well.</w:t>
      </w:r>
    </w:p>
    <w:p w:rsidR="001F138E" w:rsidRPr="009940A7" w:rsidRDefault="001F138E" w:rsidP="001F138E">
      <w:pPr>
        <w:pStyle w:val="ac"/>
        <w:ind w:left="360"/>
        <w:jc w:val="both"/>
        <w:rPr>
          <w:rFonts w:eastAsiaTheme="minorEastAsia"/>
          <w:lang w:eastAsia="zh-CN"/>
        </w:rPr>
      </w:pPr>
      <w:r w:rsidRPr="009940A7">
        <w:rPr>
          <w:rFonts w:eastAsiaTheme="minorEastAsia"/>
          <w:lang w:eastAsia="zh-CN"/>
        </w:rPr>
        <w:t>Solution 23 introduces new type of Traffic Descriptor and indicates the mapping is out of 3GPP scope. But considering the solutions in Category 1)</w:t>
      </w:r>
      <w:r w:rsidR="003063B2" w:rsidRPr="009940A7">
        <w:rPr>
          <w:rFonts w:eastAsiaTheme="minorEastAsia"/>
          <w:lang w:eastAsia="zh-CN"/>
        </w:rPr>
        <w:t xml:space="preserve"> and the number of Traffic Categories defined by GSMA</w:t>
      </w:r>
      <w:r w:rsidRPr="009940A7">
        <w:rPr>
          <w:rFonts w:eastAsiaTheme="minorEastAsia"/>
          <w:lang w:eastAsia="zh-CN"/>
        </w:rPr>
        <w:t>, it seems not necessary to introduce a new Traffic Descriptor.</w:t>
      </w:r>
    </w:p>
    <w:p w:rsidR="001F138E" w:rsidRPr="009940A7" w:rsidRDefault="001F138E" w:rsidP="00C44413">
      <w:pPr>
        <w:pStyle w:val="ac"/>
        <w:ind w:left="360"/>
        <w:jc w:val="both"/>
        <w:rPr>
          <w:rFonts w:eastAsiaTheme="minorEastAsia"/>
          <w:lang w:eastAsia="zh-CN"/>
        </w:rPr>
      </w:pPr>
    </w:p>
    <w:p w:rsidR="00DE667B" w:rsidRPr="009940A7" w:rsidRDefault="00D4331D" w:rsidP="00C44413">
      <w:pPr>
        <w:jc w:val="both"/>
        <w:rPr>
          <w:rFonts w:eastAsiaTheme="minorEastAsia"/>
          <w:lang w:eastAsia="zh-CN"/>
        </w:rPr>
      </w:pPr>
      <w:r w:rsidRPr="009940A7">
        <w:rPr>
          <w:rFonts w:eastAsiaTheme="minorEastAsia"/>
          <w:lang w:eastAsia="zh-CN"/>
        </w:rPr>
        <w:lastRenderedPageBreak/>
        <w:t xml:space="preserve"> According to the above discussion, it is proposed to adopt Solution #21, #25 and #35 in normative phase.</w:t>
      </w:r>
    </w:p>
    <w:p w:rsidR="00CA6115" w:rsidRPr="009940A7" w:rsidRDefault="00CA6115" w:rsidP="00CA6115">
      <w:pPr>
        <w:pStyle w:val="1"/>
      </w:pPr>
      <w:r w:rsidRPr="009940A7">
        <w:t>2. Text Proposal</w:t>
      </w:r>
    </w:p>
    <w:p w:rsidR="00CA6115" w:rsidRPr="009940A7" w:rsidRDefault="00F40EE5" w:rsidP="008754B1">
      <w:pPr>
        <w:jc w:val="both"/>
        <w:rPr>
          <w:lang w:eastAsia="zh-CN"/>
        </w:rPr>
      </w:pPr>
      <w:r w:rsidRPr="009940A7">
        <w:rPr>
          <w:lang w:eastAsia="zh-CN"/>
        </w:rPr>
        <w:t>It is proposed to capture the following changes vs. TR 23.</w:t>
      </w:r>
      <w:r w:rsidR="00D8316D" w:rsidRPr="009940A7">
        <w:rPr>
          <w:lang w:eastAsia="zh-CN"/>
        </w:rPr>
        <w:t>700-85</w:t>
      </w:r>
      <w:r w:rsidRPr="009940A7">
        <w:rPr>
          <w:lang w:eastAsia="zh-CN"/>
        </w:rPr>
        <w:t>.</w:t>
      </w:r>
    </w:p>
    <w:p w:rsidR="00CA089A" w:rsidRPr="009940A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940A7">
        <w:rPr>
          <w:rFonts w:ascii="Arial" w:hAnsi="Arial" w:cs="Arial"/>
          <w:color w:val="FF0000"/>
          <w:sz w:val="28"/>
          <w:szCs w:val="28"/>
          <w:lang w:val="en-US"/>
        </w:rPr>
        <w:t xml:space="preserve">* * * * </w:t>
      </w:r>
      <w:r w:rsidRPr="009940A7">
        <w:rPr>
          <w:rFonts w:ascii="Arial" w:hAnsi="Arial" w:cs="Arial" w:hint="eastAsia"/>
          <w:color w:val="FF0000"/>
          <w:sz w:val="28"/>
          <w:szCs w:val="28"/>
          <w:lang w:val="en-US" w:eastAsia="zh-CN"/>
        </w:rPr>
        <w:t>First</w:t>
      </w:r>
      <w:r w:rsidRPr="009940A7">
        <w:rPr>
          <w:rFonts w:ascii="Arial" w:hAnsi="Arial" w:cs="Arial"/>
          <w:color w:val="FF0000"/>
          <w:sz w:val="28"/>
          <w:szCs w:val="28"/>
          <w:lang w:val="en-US"/>
        </w:rPr>
        <w:t xml:space="preserve"> change * * * *</w:t>
      </w:r>
      <w:bookmarkStart w:id="1" w:name="_Toc517082226"/>
      <w:r w:rsidR="00D8316D" w:rsidRPr="009940A7">
        <w:rPr>
          <w:rFonts w:ascii="Arial" w:hAnsi="Arial" w:cs="Arial"/>
          <w:color w:val="FF0000"/>
          <w:sz w:val="28"/>
          <w:szCs w:val="28"/>
          <w:lang w:val="en-US"/>
        </w:rPr>
        <w:t xml:space="preserve"> All new</w:t>
      </w:r>
    </w:p>
    <w:p w:rsidR="00D8316D" w:rsidRPr="009940A7" w:rsidRDefault="00D8316D" w:rsidP="00D8316D">
      <w:pPr>
        <w:pStyle w:val="1"/>
        <w:rPr>
          <w:lang w:eastAsia="zh-CN"/>
        </w:rPr>
      </w:pPr>
      <w:bookmarkStart w:id="2" w:name="_Toc104799382"/>
      <w:bookmarkStart w:id="3" w:name="_Toc101366299"/>
      <w:bookmarkEnd w:id="1"/>
      <w:r w:rsidRPr="009940A7">
        <w:rPr>
          <w:lang w:eastAsia="zh-CN"/>
        </w:rPr>
        <w:t>7</w:t>
      </w:r>
      <w:r w:rsidRPr="009940A7">
        <w:rPr>
          <w:lang w:eastAsia="zh-CN"/>
        </w:rPr>
        <w:tab/>
        <w:t>Overall Evaluation</w:t>
      </w:r>
      <w:bookmarkEnd w:id="2"/>
      <w:bookmarkEnd w:id="3"/>
    </w:p>
    <w:p w:rsidR="00D8316D" w:rsidRPr="009940A7" w:rsidRDefault="00D8316D" w:rsidP="00D8316D">
      <w:pPr>
        <w:pStyle w:val="EditorsNote"/>
        <w:rPr>
          <w:lang w:eastAsia="zh-CN"/>
        </w:rPr>
      </w:pPr>
      <w:r w:rsidRPr="009940A7">
        <w:t>Editor's note:</w:t>
      </w:r>
      <w:r w:rsidRPr="009940A7">
        <w:tab/>
        <w:t>This clause</w:t>
      </w:r>
      <w:r w:rsidRPr="009940A7">
        <w:rPr>
          <w:lang w:eastAsia="zh-CN"/>
        </w:rPr>
        <w:t xml:space="preserve"> </w:t>
      </w:r>
      <w:r w:rsidRPr="009940A7">
        <w:t>will provide evaluation of different solutions.</w:t>
      </w:r>
    </w:p>
    <w:p w:rsidR="00D8316D" w:rsidRPr="009940A7" w:rsidRDefault="00D8316D" w:rsidP="00D8316D">
      <w:pPr>
        <w:pStyle w:val="2"/>
        <w:rPr>
          <w:lang w:eastAsia="en-GB"/>
        </w:rPr>
      </w:pPr>
      <w:r w:rsidRPr="009940A7">
        <w:t>7.1</w:t>
      </w:r>
      <w:r w:rsidRPr="009940A7">
        <w:tab/>
        <w:t>Evaluation on Key Issue #4: Support standardized and operator-specific traffic categories in URSP</w:t>
      </w:r>
    </w:p>
    <w:p w:rsidR="00A24651" w:rsidRPr="009940A7" w:rsidRDefault="00A24651" w:rsidP="00A24651">
      <w:pPr>
        <w:jc w:val="both"/>
        <w:rPr>
          <w:rFonts w:eastAsiaTheme="minorEastAsia"/>
          <w:lang w:eastAsia="zh-CN"/>
        </w:rPr>
      </w:pPr>
      <w:r w:rsidRPr="009940A7">
        <w:rPr>
          <w:rFonts w:eastAsiaTheme="minorEastAsia"/>
          <w:lang w:eastAsia="zh-CN"/>
        </w:rPr>
        <w:t>All solutions could be divided into two categories.</w:t>
      </w:r>
    </w:p>
    <w:p w:rsidR="00A24651" w:rsidRPr="009940A7" w:rsidRDefault="00A24651" w:rsidP="003063B2">
      <w:pPr>
        <w:pStyle w:val="ac"/>
        <w:numPr>
          <w:ilvl w:val="0"/>
          <w:numId w:val="20"/>
        </w:numPr>
        <w:jc w:val="both"/>
        <w:rPr>
          <w:rFonts w:eastAsiaTheme="minorEastAsia"/>
          <w:lang w:eastAsia="zh-CN"/>
        </w:rPr>
      </w:pPr>
      <w:r w:rsidRPr="009940A7">
        <w:rPr>
          <w:rFonts w:eastAsiaTheme="minorEastAsia"/>
          <w:lang w:eastAsia="zh-CN"/>
        </w:rPr>
        <w:t>Without new mapping mechanism</w:t>
      </w:r>
    </w:p>
    <w:p w:rsidR="00A24651" w:rsidRPr="009940A7" w:rsidRDefault="00A24651" w:rsidP="00A24651">
      <w:pPr>
        <w:pStyle w:val="ac"/>
        <w:ind w:left="360"/>
        <w:jc w:val="both"/>
        <w:rPr>
          <w:rFonts w:eastAsiaTheme="minorEastAsia"/>
          <w:lang w:eastAsia="zh-CN"/>
        </w:rPr>
      </w:pPr>
      <w:r w:rsidRPr="009940A7">
        <w:rPr>
          <w:rFonts w:eastAsiaTheme="minorEastAsia"/>
          <w:lang w:eastAsia="zh-CN"/>
        </w:rPr>
        <w:t xml:space="preserve">Solution #21, #25 and #35 reuse the current Traffic Descriptor to present Traffic category. No new mapping mechanism is introduced. Only new standardized values are needed. Thus, these solutions only have little impact. </w:t>
      </w:r>
    </w:p>
    <w:p w:rsidR="00A24651" w:rsidRPr="009940A7" w:rsidRDefault="00A24651" w:rsidP="003063B2">
      <w:pPr>
        <w:pStyle w:val="ac"/>
        <w:numPr>
          <w:ilvl w:val="0"/>
          <w:numId w:val="20"/>
        </w:numPr>
        <w:jc w:val="both"/>
        <w:rPr>
          <w:rFonts w:eastAsiaTheme="minorEastAsia"/>
          <w:lang w:eastAsia="zh-CN"/>
        </w:rPr>
      </w:pPr>
      <w:r w:rsidRPr="009940A7">
        <w:rPr>
          <w:rFonts w:eastAsiaTheme="minorEastAsia" w:hint="eastAsia"/>
          <w:lang w:eastAsia="zh-CN"/>
        </w:rPr>
        <w:t>W</w:t>
      </w:r>
      <w:r w:rsidRPr="009940A7">
        <w:rPr>
          <w:rFonts w:eastAsiaTheme="minorEastAsia"/>
          <w:lang w:eastAsia="zh-CN"/>
        </w:rPr>
        <w:t>ith new mapping mechanism</w:t>
      </w:r>
    </w:p>
    <w:p w:rsidR="00A24651" w:rsidRPr="009940A7" w:rsidRDefault="00A24651" w:rsidP="00A24651">
      <w:pPr>
        <w:pStyle w:val="ac"/>
        <w:ind w:left="360"/>
        <w:jc w:val="both"/>
        <w:rPr>
          <w:rFonts w:eastAsiaTheme="minorEastAsia"/>
          <w:lang w:eastAsia="zh-CN"/>
        </w:rPr>
      </w:pPr>
      <w:r w:rsidRPr="009940A7">
        <w:rPr>
          <w:rFonts w:eastAsiaTheme="minorEastAsia"/>
          <w:lang w:eastAsia="zh-CN"/>
        </w:rPr>
        <w:t xml:space="preserve">Solution #22 and #24 propose to have a mapping between the current Traffic Descriptors and Traffic Categories. Then the UE will know the application belongs to which traffic category and enforce the URSP rule mapping. It is really unclear why UE does not map the applications to the current Traffic Descriptors.  </w:t>
      </w:r>
    </w:p>
    <w:p w:rsidR="00A24651" w:rsidRPr="009940A7" w:rsidRDefault="00A24651" w:rsidP="00A24651">
      <w:pPr>
        <w:pStyle w:val="ac"/>
        <w:ind w:left="360"/>
        <w:jc w:val="both"/>
        <w:rPr>
          <w:rFonts w:eastAsiaTheme="minorEastAsia"/>
          <w:lang w:eastAsia="zh-CN"/>
        </w:rPr>
      </w:pPr>
      <w:r w:rsidRPr="009940A7">
        <w:rPr>
          <w:rFonts w:eastAsiaTheme="minorEastAsia"/>
          <w:lang w:eastAsia="zh-CN"/>
        </w:rPr>
        <w:t>Solution #26 introduces to have QoS parameter mapping first and then the UE will know the application belongs to which traffic category and enforce the URSP rule mapping. However, the QoS requirement between different Traffic Categories could be the same, e.g. Vehicular communications and Real time interactive traffic. So this solution cannot fly well.</w:t>
      </w:r>
    </w:p>
    <w:p w:rsidR="00A24651" w:rsidRPr="009940A7" w:rsidRDefault="00A24651" w:rsidP="00A24651">
      <w:pPr>
        <w:pStyle w:val="ac"/>
        <w:ind w:left="360"/>
        <w:jc w:val="both"/>
        <w:rPr>
          <w:rFonts w:eastAsiaTheme="minorEastAsia"/>
          <w:lang w:eastAsia="zh-CN"/>
        </w:rPr>
      </w:pPr>
      <w:r w:rsidRPr="009940A7">
        <w:rPr>
          <w:rFonts w:eastAsiaTheme="minorEastAsia"/>
          <w:lang w:eastAsia="zh-CN"/>
        </w:rPr>
        <w:t>Solution 23 introduces new type of Traffic Descriptor and indicates the mapping is out of 3GPP scope. But considering the solutions in Category 1)</w:t>
      </w:r>
      <w:r w:rsidR="003063B2" w:rsidRPr="009940A7">
        <w:rPr>
          <w:rFonts w:eastAsiaTheme="minorEastAsia"/>
          <w:lang w:eastAsia="zh-CN"/>
        </w:rPr>
        <w:t xml:space="preserve"> and the number of Traffic Categories defined by GSMA</w:t>
      </w:r>
      <w:r w:rsidRPr="009940A7">
        <w:rPr>
          <w:rFonts w:eastAsiaTheme="minorEastAsia"/>
          <w:lang w:eastAsia="zh-CN"/>
        </w:rPr>
        <w:t>, it seems not necessary to introduce a new Traffic Descriptor.</w:t>
      </w:r>
    </w:p>
    <w:p w:rsidR="00894F1D" w:rsidRPr="009940A7" w:rsidRDefault="00894F1D" w:rsidP="00894F1D">
      <w:pPr>
        <w:rPr>
          <w:lang w:eastAsia="en-US"/>
        </w:rPr>
      </w:pPr>
    </w:p>
    <w:p w:rsidR="00CA089A" w:rsidRPr="009940A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940A7">
        <w:rPr>
          <w:rFonts w:ascii="Arial" w:hAnsi="Arial" w:cs="Arial"/>
          <w:color w:val="FF0000"/>
          <w:sz w:val="28"/>
          <w:szCs w:val="28"/>
          <w:lang w:val="en-US"/>
        </w:rPr>
        <w:t xml:space="preserve">* * * * </w:t>
      </w:r>
      <w:r w:rsidRPr="009940A7">
        <w:rPr>
          <w:rFonts w:ascii="Arial" w:hAnsi="Arial" w:cs="Arial"/>
          <w:color w:val="FF0000"/>
          <w:sz w:val="28"/>
          <w:szCs w:val="28"/>
          <w:lang w:val="en-US" w:eastAsia="zh-CN"/>
        </w:rPr>
        <w:t>Second</w:t>
      </w:r>
      <w:r w:rsidRPr="009940A7">
        <w:rPr>
          <w:rFonts w:ascii="Arial" w:hAnsi="Arial" w:cs="Arial"/>
          <w:color w:val="FF0000"/>
          <w:sz w:val="28"/>
          <w:szCs w:val="28"/>
          <w:lang w:val="en-US"/>
        </w:rPr>
        <w:t xml:space="preserve"> change * * * *</w:t>
      </w:r>
      <w:r w:rsidR="00D8316D" w:rsidRPr="009940A7">
        <w:rPr>
          <w:rFonts w:ascii="Arial" w:hAnsi="Arial" w:cs="Arial"/>
          <w:color w:val="FF0000"/>
          <w:sz w:val="28"/>
          <w:szCs w:val="28"/>
          <w:lang w:val="en-US"/>
        </w:rPr>
        <w:t xml:space="preserve"> All new</w:t>
      </w:r>
    </w:p>
    <w:p w:rsidR="00D8316D" w:rsidRPr="009940A7" w:rsidRDefault="00D8316D" w:rsidP="00D8316D">
      <w:pPr>
        <w:pStyle w:val="1"/>
        <w:rPr>
          <w:lang w:eastAsia="en-GB"/>
        </w:rPr>
      </w:pPr>
      <w:bookmarkStart w:id="4" w:name="_Toc104799383"/>
      <w:bookmarkStart w:id="5" w:name="_Toc101366300"/>
      <w:r w:rsidRPr="009940A7">
        <w:t>8</w:t>
      </w:r>
      <w:r w:rsidRPr="009940A7">
        <w:tab/>
        <w:t>Conclusions</w:t>
      </w:r>
      <w:bookmarkEnd w:id="4"/>
      <w:bookmarkEnd w:id="5"/>
    </w:p>
    <w:p w:rsidR="00D8316D" w:rsidRPr="009940A7" w:rsidRDefault="00D8316D" w:rsidP="00D8316D">
      <w:pPr>
        <w:pStyle w:val="EditorsNote"/>
      </w:pPr>
      <w:r w:rsidRPr="009940A7">
        <w:t>Editor's note:</w:t>
      </w:r>
      <w:r w:rsidRPr="009940A7">
        <w:tab/>
        <w:t>This clause will list conclusions that have been agreed during the course of the study item activities.</w:t>
      </w:r>
    </w:p>
    <w:p w:rsidR="00D8316D" w:rsidRPr="009940A7" w:rsidRDefault="00D8316D" w:rsidP="00D8316D">
      <w:pPr>
        <w:pStyle w:val="2"/>
        <w:rPr>
          <w:lang w:eastAsia="en-GB"/>
        </w:rPr>
      </w:pPr>
      <w:r w:rsidRPr="009940A7">
        <w:t>8.1</w:t>
      </w:r>
      <w:r w:rsidRPr="009940A7">
        <w:tab/>
        <w:t>Conclusion on Key Issue #4: Support standardized and operator-specific traffic categories in URSP</w:t>
      </w:r>
    </w:p>
    <w:p w:rsidR="00CA089A" w:rsidRPr="009940A7" w:rsidRDefault="00D8316D" w:rsidP="001F138E">
      <w:pPr>
        <w:pStyle w:val="ac"/>
        <w:ind w:left="360"/>
        <w:jc w:val="both"/>
        <w:rPr>
          <w:rFonts w:eastAsiaTheme="minorEastAsia"/>
          <w:lang w:eastAsia="zh-CN"/>
        </w:rPr>
      </w:pPr>
      <w:r w:rsidRPr="009940A7">
        <w:rPr>
          <w:rFonts w:eastAsiaTheme="minorEastAsia"/>
          <w:lang w:eastAsia="zh-CN"/>
        </w:rPr>
        <w:t xml:space="preserve">It is proposed to adopt </w:t>
      </w:r>
      <w:r w:rsidR="009D0A83" w:rsidRPr="009940A7">
        <w:rPr>
          <w:rFonts w:eastAsiaTheme="minorEastAsia"/>
          <w:lang w:eastAsia="zh-CN"/>
        </w:rPr>
        <w:t xml:space="preserve">solutions without new mapping mechanism, i.e. the principle mentioned by </w:t>
      </w:r>
      <w:r w:rsidRPr="009940A7">
        <w:rPr>
          <w:rFonts w:eastAsiaTheme="minorEastAsia"/>
          <w:lang w:eastAsia="zh-CN"/>
        </w:rPr>
        <w:t>Solution #21,</w:t>
      </w:r>
      <w:r w:rsidR="001F138E" w:rsidRPr="009940A7">
        <w:rPr>
          <w:rFonts w:eastAsiaTheme="minorEastAsia"/>
          <w:lang w:eastAsia="zh-CN"/>
        </w:rPr>
        <w:t xml:space="preserve"> #25 and #35 in normative phase:</w:t>
      </w:r>
    </w:p>
    <w:p w:rsidR="001F138E" w:rsidRPr="009940A7" w:rsidRDefault="001F138E" w:rsidP="001F138E">
      <w:pPr>
        <w:pStyle w:val="ac"/>
        <w:numPr>
          <w:ilvl w:val="0"/>
          <w:numId w:val="19"/>
        </w:numPr>
        <w:jc w:val="both"/>
        <w:rPr>
          <w:rFonts w:eastAsiaTheme="minorEastAsia"/>
          <w:lang w:eastAsia="zh-CN"/>
        </w:rPr>
      </w:pPr>
      <w:r w:rsidRPr="009940A7">
        <w:rPr>
          <w:rFonts w:eastAsiaTheme="minorEastAsia"/>
          <w:lang w:eastAsia="zh-CN"/>
        </w:rPr>
        <w:t>The mapping mechanism on application to current Traffic Descriptors will be reused.</w:t>
      </w:r>
    </w:p>
    <w:p w:rsidR="009D0A83" w:rsidRPr="009940A7" w:rsidRDefault="009D0A83" w:rsidP="001F138E">
      <w:pPr>
        <w:pStyle w:val="ac"/>
        <w:numPr>
          <w:ilvl w:val="0"/>
          <w:numId w:val="19"/>
        </w:numPr>
        <w:jc w:val="both"/>
        <w:rPr>
          <w:lang w:eastAsia="en-US"/>
        </w:rPr>
      </w:pPr>
      <w:r w:rsidRPr="009940A7">
        <w:rPr>
          <w:rFonts w:eastAsiaTheme="minorEastAsia"/>
          <w:lang w:eastAsia="zh-CN"/>
        </w:rPr>
        <w:t>The details of encoding</w:t>
      </w:r>
      <w:r w:rsidR="001F138E" w:rsidRPr="009940A7">
        <w:rPr>
          <w:rFonts w:eastAsiaTheme="minorEastAsia"/>
          <w:lang w:eastAsia="zh-CN"/>
        </w:rPr>
        <w:t xml:space="preserve"> </w:t>
      </w:r>
      <w:r w:rsidRPr="009940A7">
        <w:rPr>
          <w:rFonts w:eastAsiaTheme="minorEastAsia"/>
          <w:lang w:eastAsia="zh-CN"/>
        </w:rPr>
        <w:t xml:space="preserve">could refer to Solution </w:t>
      </w:r>
      <w:r w:rsidR="001F138E" w:rsidRPr="009940A7">
        <w:rPr>
          <w:rFonts w:eastAsiaTheme="minorEastAsia"/>
          <w:lang w:eastAsia="zh-CN"/>
        </w:rPr>
        <w:t xml:space="preserve">#21, #25 or </w:t>
      </w:r>
      <w:r w:rsidRPr="009940A7">
        <w:rPr>
          <w:rFonts w:eastAsiaTheme="minorEastAsia"/>
          <w:lang w:eastAsia="zh-CN"/>
        </w:rPr>
        <w:t>#35.</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940A7">
        <w:rPr>
          <w:rFonts w:ascii="Arial" w:hAnsi="Arial" w:cs="Arial"/>
          <w:color w:val="FF0000"/>
          <w:sz w:val="28"/>
          <w:szCs w:val="28"/>
          <w:lang w:val="en-US"/>
        </w:rPr>
        <w:t xml:space="preserve">* * * * </w:t>
      </w:r>
      <w:r w:rsidRPr="009940A7">
        <w:rPr>
          <w:rFonts w:ascii="Arial" w:hAnsi="Arial" w:cs="Arial"/>
          <w:color w:val="FF0000"/>
          <w:sz w:val="28"/>
          <w:szCs w:val="28"/>
          <w:lang w:val="en-US" w:eastAsia="zh-CN"/>
        </w:rPr>
        <w:t>End of</w:t>
      </w:r>
      <w:r w:rsidRPr="009940A7">
        <w:rPr>
          <w:rFonts w:ascii="Arial" w:hAnsi="Arial" w:cs="Arial"/>
          <w:color w:val="FF0000"/>
          <w:sz w:val="28"/>
          <w:szCs w:val="28"/>
          <w:lang w:val="en-US"/>
        </w:rPr>
        <w:t xml:space="preserve"> changes * * * *</w:t>
      </w:r>
      <w:bookmarkStart w:id="6" w:name="_GoBack"/>
      <w:bookmarkEnd w:id="0"/>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F91" w:rsidRDefault="000F3F91">
      <w:r>
        <w:separator/>
      </w:r>
    </w:p>
    <w:p w:rsidR="000F3F91" w:rsidRDefault="000F3F91"/>
  </w:endnote>
  <w:endnote w:type="continuationSeparator" w:id="0">
    <w:p w:rsidR="000F3F91" w:rsidRDefault="000F3F91">
      <w:r>
        <w:continuationSeparator/>
      </w:r>
    </w:p>
    <w:p w:rsidR="000F3F91" w:rsidRDefault="000F3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4A4" w:rsidRDefault="003C54A4">
    <w:pPr>
      <w:framePr w:w="646" w:h="244" w:hRule="exact" w:wrap="around" w:vAnchor="text" w:hAnchor="margin" w:y="-5"/>
      <w:rPr>
        <w:rFonts w:ascii="Arial" w:hAnsi="Arial" w:cs="Arial"/>
        <w:b/>
        <w:bCs/>
        <w:i/>
        <w:iCs/>
        <w:sz w:val="18"/>
      </w:rPr>
    </w:pPr>
    <w:r>
      <w:rPr>
        <w:rFonts w:ascii="Arial" w:hAnsi="Arial" w:cs="Arial"/>
        <w:b/>
        <w:bCs/>
        <w:i/>
        <w:iCs/>
        <w:sz w:val="18"/>
      </w:rPr>
      <w:t>3GPP</w:t>
    </w:r>
  </w:p>
  <w:p w:rsidR="003C54A4" w:rsidRDefault="003C54A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C54A4" w:rsidRDefault="003C54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F91" w:rsidRDefault="000F3F91">
      <w:r>
        <w:separator/>
      </w:r>
    </w:p>
    <w:p w:rsidR="000F3F91" w:rsidRDefault="000F3F91"/>
  </w:footnote>
  <w:footnote w:type="continuationSeparator" w:id="0">
    <w:p w:rsidR="000F3F91" w:rsidRDefault="000F3F91">
      <w:r>
        <w:continuationSeparator/>
      </w:r>
    </w:p>
    <w:p w:rsidR="000F3F91" w:rsidRDefault="000F3F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4A4" w:rsidRDefault="003C54A4"/>
  <w:p w:rsidR="003C54A4" w:rsidRDefault="003C54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4A4" w:rsidRPr="0091233D" w:rsidRDefault="003C54A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C54A4" w:rsidRPr="0091233D" w:rsidRDefault="003C54A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3F91">
      <w:rPr>
        <w:rFonts w:ascii="Arial" w:hAnsi="Arial" w:cs="Arial"/>
        <w:b/>
        <w:bCs/>
        <w:noProof/>
        <w:sz w:val="18"/>
        <w:lang w:val="fr-FR"/>
      </w:rPr>
      <w:t>1</w:t>
    </w:r>
    <w:r>
      <w:rPr>
        <w:rFonts w:ascii="Arial" w:hAnsi="Arial" w:cs="Arial"/>
        <w:b/>
        <w:bCs/>
        <w:sz w:val="18"/>
      </w:rPr>
      <w:fldChar w:fldCharType="end"/>
    </w:r>
  </w:p>
  <w:p w:rsidR="003C54A4" w:rsidRPr="0091233D" w:rsidRDefault="003C54A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03CA7"/>
    <w:multiLevelType w:val="hybridMultilevel"/>
    <w:tmpl w:val="23C49756"/>
    <w:lvl w:ilvl="0" w:tplc="BA3AF174">
      <w:start w:val="1"/>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2DD5F6D"/>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81AB6"/>
    <w:multiLevelType w:val="hybridMultilevel"/>
    <w:tmpl w:val="D5A010E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232F02"/>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18"/>
  </w:num>
  <w:num w:numId="7">
    <w:abstractNumId w:val="7"/>
  </w:num>
  <w:num w:numId="8">
    <w:abstractNumId w:val="10"/>
  </w:num>
  <w:num w:numId="9">
    <w:abstractNumId w:val="14"/>
  </w:num>
  <w:num w:numId="10">
    <w:abstractNumId w:val="19"/>
  </w:num>
  <w:num w:numId="11">
    <w:abstractNumId w:val="8"/>
  </w:num>
  <w:num w:numId="12">
    <w:abstractNumId w:val="0"/>
  </w:num>
  <w:num w:numId="13">
    <w:abstractNumId w:val="4"/>
  </w:num>
  <w:num w:numId="14">
    <w:abstractNumId w:val="9"/>
  </w:num>
  <w:num w:numId="15">
    <w:abstractNumId w:val="17"/>
  </w:num>
  <w:num w:numId="16">
    <w:abstractNumId w:val="3"/>
  </w:num>
  <w:num w:numId="17">
    <w:abstractNumId w:val="15"/>
  </w:num>
  <w:num w:numId="18">
    <w:abstractNumId w:val="12"/>
  </w:num>
  <w:num w:numId="19">
    <w:abstractNumId w:val="2"/>
  </w:num>
  <w:num w:numId="2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91"/>
    <w:rsid w:val="000F5D71"/>
    <w:rsid w:val="000F5E59"/>
    <w:rsid w:val="000F60B7"/>
    <w:rsid w:val="000F67B7"/>
    <w:rsid w:val="000F77CC"/>
    <w:rsid w:val="000F7F37"/>
    <w:rsid w:val="0010191A"/>
    <w:rsid w:val="00101FFB"/>
    <w:rsid w:val="0010376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38E"/>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206"/>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D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B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4A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01F"/>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A9E"/>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C0C"/>
    <w:rsid w:val="005E562A"/>
    <w:rsid w:val="005E670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53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32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0A7"/>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8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651"/>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619"/>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13"/>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31D"/>
    <w:rsid w:val="00D448A4"/>
    <w:rsid w:val="00D4537D"/>
    <w:rsid w:val="00D458D4"/>
    <w:rsid w:val="00D46838"/>
    <w:rsid w:val="00D469AD"/>
    <w:rsid w:val="00D46AB4"/>
    <w:rsid w:val="00D46E60"/>
    <w:rsid w:val="00D472AC"/>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6D"/>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67B"/>
    <w:rsid w:val="00DE7993"/>
    <w:rsid w:val="00DF0A26"/>
    <w:rsid w:val="00DF1A53"/>
    <w:rsid w:val="00DF2E05"/>
    <w:rsid w:val="00DF35F4"/>
    <w:rsid w:val="00DF54A8"/>
    <w:rsid w:val="00DF65BD"/>
    <w:rsid w:val="00DF6E9D"/>
    <w:rsid w:val="00DF7AE0"/>
    <w:rsid w:val="00E01BFB"/>
    <w:rsid w:val="00E01E14"/>
    <w:rsid w:val="00E01E30"/>
    <w:rsid w:val="00E040E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4E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65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D472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4610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1855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150814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6499692">
      <w:bodyDiv w:val="1"/>
      <w:marLeft w:val="0"/>
      <w:marRight w:val="0"/>
      <w:marTop w:val="0"/>
      <w:marBottom w:val="0"/>
      <w:divBdr>
        <w:top w:val="none" w:sz="0" w:space="0" w:color="auto"/>
        <w:left w:val="none" w:sz="0" w:space="0" w:color="auto"/>
        <w:bottom w:val="none" w:sz="0" w:space="0" w:color="auto"/>
        <w:right w:val="none" w:sz="0" w:space="0" w:color="auto"/>
      </w:divBdr>
      <w:divsChild>
        <w:div w:id="1066565153">
          <w:marLeft w:val="562"/>
          <w:marRight w:val="0"/>
          <w:marTop w:val="0"/>
          <w:marBottom w:val="0"/>
          <w:divBdr>
            <w:top w:val="none" w:sz="0" w:space="0" w:color="auto"/>
            <w:left w:val="none" w:sz="0" w:space="0" w:color="auto"/>
            <w:bottom w:val="none" w:sz="0" w:space="0" w:color="auto"/>
            <w:right w:val="none" w:sz="0" w:space="0" w:color="auto"/>
          </w:divBdr>
        </w:div>
        <w:div w:id="1600672046">
          <w:marLeft w:val="562"/>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5F7757-940B-4151-9FEC-308D939A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3871</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 All new</vt:lpstr>
      <vt:lpstr>7	Overall Evaluation</vt:lpstr>
      <vt:lpstr>    7.1	Evaluation on Key Issue #4: Support standardized and operator-specific traff</vt:lpstr>
      <vt:lpstr>* * * * Second change * * * * All new</vt:lpstr>
      <vt:lpstr>8	Conclusions</vt:lpstr>
      <vt:lpstr>    8.1	Conclusion on Key Issue #4: Support standardized and operator-specific traff</vt:lpstr>
      <vt:lpstr>* * * * End of changes * * * *</vt:lpstr>
      <vt:lpstr/>
    </vt:vector>
  </TitlesOfParts>
  <Company>Huawei</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2022-08-10T06:44:00Z</dcterms:created>
  <dcterms:modified xsi:type="dcterms:W3CDTF">2022-08-10T06:44:00Z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(3)y/onHP7wsM3z6APUUMcJP+G9NM9Hp99OaSc3qaBwCR9VqsWovVnEKes3awMHs+k8KheJfuwQ
I9egfaYKsF97WoDNXWo1syrvb1Ff1R2oCFG0JfIRczZTVzMoEOy9WGhnimqfVx2VWFFC7462
DypPj3olokUD6DglKd8aeUBYuEcphtWupQ5CW2qGoY0OFZ5/iAjoKDmApAINHv2f7aTLavxe
r9XTq9NrNYXsMeNFx2</vt:lpwstr>
  </property>
  <property fmtid="{D5CDD505-2E9C-101B-9397-08002B2CF9AE}" pid="9" name="_2015_ms_pID_7253431">
    <vt:lpwstr>hNYyIWDt3WN5IpI/D/k0iEKjHgMPX8NDwxEcQN65QdGDdd4oR5+4zh
5A5uFCpwvyd5kt1UUeVXRMogcs6Ya1x8GafAQaZ8YX6Rb5WwUAIeaZ0+zPF+p1KImni7vDgd
sru+hLBgu+5qEwHRoQS/9wf++VRLwGXDbhME8g5rbOOzhBjTNvnDcnuajjyigO3Fk6qIHKkw
Pvklpu75voiW1t2Gm+X00p8QBLjnM/v6tUOb</vt:lpwstr>
  </property>
  <property fmtid="{D5CDD505-2E9C-101B-9397-08002B2CF9AE}" pid="10" name="_2015_ms_pID_7253432">
    <vt:lpwstr>YcGWbiJdFFQvvA3Y5m4bNVc=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